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063D" w14:textId="1395E0D0" w:rsidR="00777135" w:rsidRDefault="00FB3951" w:rsidP="00FB3951">
      <w:pPr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</w:pP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As a constituent of yours and someone affected by breast cancer (BC),</w:t>
      </w:r>
      <w:r w:rsidR="000139D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I </w:t>
      </w:r>
      <w:r w:rsidR="000139D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am asking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for your help </w:t>
      </w:r>
      <w:r w:rsidR="000139D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to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rais</w:t>
      </w:r>
      <w:r w:rsidR="000139D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e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awareness of </w:t>
      </w:r>
      <w:r w:rsidR="000139D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significant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treatment inequalities. </w:t>
      </w:r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I</w:t>
      </w:r>
      <w:r w:rsidR="00364009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[</w:t>
      </w:r>
      <w:r w:rsidR="00364009" w:rsidRPr="00364009">
        <w:rPr>
          <w:rFonts w:ascii="Helvetica" w:eastAsia="Times New Roman" w:hAnsi="Helvetica" w:cs="Arial"/>
          <w:i/>
          <w:iCs/>
          <w:sz w:val="18"/>
          <w:szCs w:val="18"/>
          <w:shd w:val="clear" w:color="auto" w:fill="FFFFFF"/>
          <w:lang w:val="en-GB" w:eastAsia="en-GB"/>
        </w:rPr>
        <w:t>have</w:t>
      </w:r>
      <w:r w:rsidR="00364009" w:rsidRPr="00364009">
        <w:rPr>
          <w:rFonts w:ascii="Helvetica" w:eastAsia="Times New Roman" w:hAnsi="Helvetica" w:cs="Arial"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sz w:val="18"/>
          <w:szCs w:val="18"/>
          <w:shd w:val="clear" w:color="auto" w:fill="FFFFFF"/>
          <w:lang w:val="en-GB" w:eastAsia="en-GB"/>
        </w:rPr>
        <w:t>been</w:t>
      </w:r>
      <w:r w:rsidR="00364009" w:rsidRPr="00364009">
        <w:rPr>
          <w:rFonts w:ascii="Helvetica" w:eastAsia="Times New Roman" w:hAnsi="Helvetica" w:cs="Arial"/>
          <w:i/>
          <w:iCs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sz w:val="18"/>
          <w:szCs w:val="18"/>
          <w:shd w:val="clear" w:color="auto" w:fill="FFFFFF"/>
          <w:lang w:val="en-GB" w:eastAsia="en-GB"/>
        </w:rPr>
        <w:t>/</w:t>
      </w:r>
      <w:r w:rsidR="00364009" w:rsidRPr="00364009">
        <w:rPr>
          <w:rFonts w:ascii="Helvetica" w:eastAsia="Times New Roman" w:hAnsi="Helvetica" w:cs="Arial"/>
          <w:i/>
          <w:iCs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sz w:val="18"/>
          <w:szCs w:val="18"/>
          <w:shd w:val="clear" w:color="auto" w:fill="FFFFFF"/>
          <w:lang w:val="en-GB" w:eastAsia="en-GB"/>
        </w:rPr>
        <w:t>am</w:t>
      </w:r>
      <w:r w:rsidR="00777135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]</w:t>
      </w:r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a </w:t>
      </w:r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[</w:t>
      </w:r>
      <w:r w:rsidR="000139DC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friend of</w:t>
      </w:r>
      <w:r w:rsid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/</w:t>
      </w:r>
      <w:r w:rsid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family</w:t>
      </w:r>
      <w:r w:rsidR="00364009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 xml:space="preserve"> member</w:t>
      </w:r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]</w:t>
      </w:r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of someone living with </w:t>
      </w:r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[</w:t>
      </w:r>
      <w:r w:rsidR="000139DC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primary</w:t>
      </w:r>
      <w:r w:rsid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/</w:t>
      </w:r>
      <w:r w:rsid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0139DC" w:rsidRPr="00364009">
        <w:rPr>
          <w:rFonts w:ascii="Helvetica" w:eastAsia="Times New Roman" w:hAnsi="Helvetica" w:cs="Arial"/>
          <w:i/>
          <w:iCs/>
          <w:color w:val="222222"/>
          <w:sz w:val="18"/>
          <w:szCs w:val="18"/>
          <w:shd w:val="clear" w:color="auto" w:fill="FFFFFF"/>
          <w:lang w:val="en-GB" w:eastAsia="en-GB"/>
        </w:rPr>
        <w:t>secondary</w:t>
      </w:r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]</w:t>
      </w:r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breast cancer for</w:t>
      </w:r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[</w:t>
      </w:r>
      <w:proofErr w:type="gramStart"/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…..</w:t>
      </w:r>
      <w:proofErr w:type="gramEnd"/>
      <w:r w:rsidR="00777135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] years</w:t>
      </w:r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and</w:t>
      </w:r>
      <w:r w:rsidR="00364009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patients with secondary breast cancer </w:t>
      </w:r>
      <w:r w:rsidR="000139DC"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will be on treatment for life.</w:t>
      </w:r>
    </w:p>
    <w:p w14:paraId="2ADCEF74" w14:textId="77777777" w:rsidR="00777135" w:rsidRDefault="00777135" w:rsidP="00FB3951">
      <w:pPr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</w:pPr>
    </w:p>
    <w:p w14:paraId="41249482" w14:textId="78DB1066" w:rsidR="00A123AB" w:rsidRDefault="000139DC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Every year in the UK around 55,000 women and 380 men are diagnosed </w:t>
      </w:r>
      <w:r w:rsidR="00A123AB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with breast cancer and</w:t>
      </w:r>
      <w:r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1</w:t>
      </w:r>
      <w:r w:rsidR="00B94E3F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1</w:t>
      </w:r>
      <w:r w:rsidRPr="000139DC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,500 </w:t>
      </w:r>
      <w:r w:rsidR="00B94E3F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>lose their lived to the disease</w:t>
      </w:r>
      <w:r w:rsidR="00A123AB">
        <w:rPr>
          <w:rFonts w:ascii="Helvetica" w:eastAsia="Times New Roman" w:hAnsi="Helvetica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. 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It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is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already 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the biggest killer of women under the age of 50</w:t>
      </w:r>
      <w:r w:rsidR="00BB548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but going forward there will be even more deaths from breast cancer because of the pandemic which shut many breast services down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. </w:t>
      </w:r>
    </w:p>
    <w:p w14:paraId="326682C4" w14:textId="21B36A5A" w:rsidR="00B94E3F" w:rsidRDefault="00B94E3F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3B891771" w14:textId="27C66430" w:rsidR="000139DC" w:rsidRDefault="000139DC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Pre pandemic we lagged behind other European countries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with breast cancer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survival rates, but post pandemic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many cancer experts warn that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we face a cancer crisis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, a ticking timebomb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  Professor Gordon Wishart predict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ed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that ‘survival rates will go backwards’ if we don’t make 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urgent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changes to the treatment of cancer patients now.</w:t>
      </w:r>
    </w:p>
    <w:p w14:paraId="6B090F8A" w14:textId="2E879B35" w:rsidR="00A123AB" w:rsidRDefault="00FB3951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A key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issue is drug access for those who have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a subtype of breast cancer, called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HER2+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.  A 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central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drug in the treatment of women with Her2+ cancer is Herceptin (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manufactured by Roche</w:t>
      </w:r>
      <w:r w:rsidR="00364009" w:rsidRPr="0036400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proofErr w:type="gramStart"/>
      <w:r w:rsidR="0036400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and </w:t>
      </w:r>
      <w:r w:rsidR="0036400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also</w:t>
      </w:r>
      <w:proofErr w:type="gramEnd"/>
      <w:r w:rsidR="0036400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known as</w:t>
      </w:r>
      <w:r w:rsidR="00364009" w:rsidRPr="00FB3951">
        <w:rPr>
          <w:rFonts w:ascii="Helvetica" w:eastAsia="Times New Roman" w:hAnsi="Helvetica" w:cs="Times New Roman"/>
          <w:sz w:val="18"/>
          <w:szCs w:val="18"/>
          <w:lang w:val="en-GB"/>
        </w:rPr>
        <w:t xml:space="preserve"> </w:t>
      </w:r>
      <w:r w:rsidR="00364009">
        <w:rPr>
          <w:rFonts w:ascii="Helvetica" w:eastAsia="Times New Roman" w:hAnsi="Helvetica" w:cs="Times New Roman"/>
          <w:sz w:val="18"/>
          <w:szCs w:val="18"/>
          <w:lang w:val="en-GB"/>
        </w:rPr>
        <w:t>T</w:t>
      </w:r>
      <w:r w:rsidR="00364009" w:rsidRPr="00FB3951">
        <w:rPr>
          <w:rFonts w:ascii="Helvetica" w:eastAsia="Times New Roman" w:hAnsi="Helvetica" w:cs="Times New Roman"/>
          <w:sz w:val="18"/>
          <w:szCs w:val="18"/>
          <w:lang w:val="en-GB"/>
        </w:rPr>
        <w:t>rastuzumab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)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Primary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breast cancer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pati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ents get an additional year of H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erceptin because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data 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has shown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it 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help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s to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reduce recurrence.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 However advanced breast cancer patients are only allowed </w:t>
      </w:r>
      <w:r w:rsidR="00A123AB" w:rsidRPr="00A123A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>two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lines of Herceptin, presumably on cost grounds, and then no longer have access to it.  This is despite Herceptin being a drug that has demonstrated improved</w:t>
      </w:r>
      <w:r w:rsidR="00A123AB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="00A123AB" w:rsidRP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survival </w:t>
      </w:r>
      <w:r w:rsidR="00A123AB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in clinical trials</w:t>
      </w:r>
    </w:p>
    <w:p w14:paraId="5FA1E5D9" w14:textId="77777777" w:rsidR="00A123AB" w:rsidRDefault="00A123AB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3891874D" w14:textId="6AF5890F" w:rsidR="00B97EEF" w:rsidRDefault="002C59A5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Around two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years ago the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Roche 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Herceptin patent expired</w:t>
      </w:r>
      <w:r w:rsidR="00B63F48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,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and the market was open to other companie</w:t>
      </w:r>
      <w:r w:rsid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s to make a 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cheaper </w:t>
      </w:r>
      <w:r w:rsid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"biosimilar</w:t>
      </w:r>
      <w:r w:rsidR="00A123A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  Some NHS patients now receive the cheaper but identical version of the drug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, but still only for two lines.</w:t>
      </w:r>
    </w:p>
    <w:p w14:paraId="23970B08" w14:textId="77777777" w:rsidR="00B97EEF" w:rsidRDefault="00B97EEF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7F8EA622" w14:textId="6BA66ECC" w:rsidR="00B94E3F" w:rsidRPr="00B97EEF" w:rsidRDefault="00B97EEF" w:rsidP="00B94E3F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In contrast, 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in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most other high income countries </w:t>
      </w:r>
      <w:r w:rsidRPr="00B97EEF">
        <w:rPr>
          <w:rFonts w:ascii="Helvetica" w:eastAsia="Times New Roman" w:hAnsi="Helvetica" w:cs="Times New Roman"/>
          <w:color w:val="000000" w:themeColor="text1"/>
          <w:sz w:val="18"/>
          <w:szCs w:val="18"/>
          <w:lang w:val="en-GB"/>
        </w:rPr>
        <w:t>Herceptin (or a biosimilar) is offered throughout a secondary breast cancer patient’s treatment journey</w:t>
      </w:r>
      <w:r>
        <w:rPr>
          <w:rFonts w:ascii="Helvetica" w:eastAsia="Times New Roman" w:hAnsi="Helvetica" w:cs="Times New Roman"/>
          <w:color w:val="000000" w:themeColor="text1"/>
          <w:sz w:val="18"/>
          <w:szCs w:val="18"/>
          <w:lang w:val="en-GB"/>
        </w:rPr>
        <w:t xml:space="preserve"> as ‘standard of care’.  </w:t>
      </w:r>
      <w:r w:rsidRP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Indeed</w:t>
      </w:r>
      <w:r w:rsidR="00B63F48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,</w:t>
      </w:r>
      <w:r w:rsidRP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Hercept</w:t>
      </w:r>
      <w:r w:rsidRP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in plus chemotherapy is used in clinical trials as a control arm, because failure to do so would be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considered</w:t>
      </w:r>
      <w:r w:rsidRP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Pr="0085730B">
        <w:rPr>
          <w:rFonts w:ascii="Helvetica" w:eastAsia="Times New Roman" w:hAnsi="Helvetica" w:cs="Times New Roman"/>
          <w:b/>
          <w:color w:val="000000"/>
          <w:sz w:val="18"/>
          <w:szCs w:val="18"/>
          <w:lang w:val="en-GB"/>
        </w:rPr>
        <w:t xml:space="preserve">unethical </w:t>
      </w:r>
      <w:r w:rsidRPr="00FB3951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under international standards of care.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</w:p>
    <w:p w14:paraId="47BD69AC" w14:textId="54DCECC4" w:rsidR="006126EC" w:rsidRPr="006126EC" w:rsidRDefault="00677097" w:rsidP="006126E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Although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="00486944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Herceptin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is not licenced or indicated for 3rd</w:t>
      </w:r>
      <w:r w:rsidR="002C59A5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/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+ line treatment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, m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any</w:t>
      </w:r>
      <w:r w:rsidR="002C59A5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oncologists do 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prescribe</w:t>
      </w:r>
      <w:r w:rsidR="0085730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="00486944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it later line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alongside chemotherapy for their private patients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, but 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they cannot do this for their </w:t>
      </w:r>
      <w:r w:rsidR="0085730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NHS patients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.  Some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patients </w:t>
      </w:r>
      <w:r w:rsidR="006126E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have to 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crowd</w:t>
      </w:r>
      <w:r w:rsidR="006126E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="00653B0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fund to pay for 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Herceptin</w:t>
      </w:r>
      <w:r w:rsidR="0085730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, but most patients do not have the </w:t>
      </w:r>
      <w:r w:rsidR="00D644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resources</w:t>
      </w:r>
      <w:r w:rsidR="0085730B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to do this.</w:t>
      </w:r>
      <w:r w:rsidR="006126EC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 </w:t>
      </w:r>
      <w:r w:rsidR="006126EC" w:rsidRPr="006126EC">
        <w:rPr>
          <w:rFonts w:ascii="Helvetica" w:eastAsia="Times New Roman" w:hAnsi="Helvetica"/>
          <w:color w:val="000000"/>
          <w:sz w:val="18"/>
          <w:szCs w:val="18"/>
        </w:rPr>
        <w:t xml:space="preserve">ESMO international guidelines show </w:t>
      </w:r>
      <w:r w:rsidR="006126EC">
        <w:rPr>
          <w:rFonts w:ascii="Helvetica" w:eastAsia="Times New Roman" w:hAnsi="Helvetica"/>
          <w:color w:val="000000"/>
          <w:sz w:val="18"/>
          <w:szCs w:val="18"/>
        </w:rPr>
        <w:t xml:space="preserve">there is a </w:t>
      </w:r>
      <w:r w:rsidR="006126EC" w:rsidRPr="006126EC">
        <w:rPr>
          <w:rFonts w:ascii="Helvetica" w:eastAsia="Times New Roman" w:hAnsi="Helvetica"/>
          <w:color w:val="000000"/>
          <w:sz w:val="18"/>
          <w:szCs w:val="18"/>
        </w:rPr>
        <w:t xml:space="preserve">91% consensus </w:t>
      </w:r>
      <w:r w:rsidR="006126EC">
        <w:rPr>
          <w:rFonts w:ascii="Helvetica" w:eastAsia="Times New Roman" w:hAnsi="Helvetica"/>
          <w:color w:val="000000"/>
          <w:sz w:val="18"/>
          <w:szCs w:val="18"/>
        </w:rPr>
        <w:t xml:space="preserve">amongst clinicians </w:t>
      </w:r>
      <w:r w:rsidR="006126EC" w:rsidRPr="006126EC">
        <w:rPr>
          <w:rFonts w:ascii="Helvetica" w:eastAsia="Times New Roman" w:hAnsi="Helvetica"/>
          <w:color w:val="000000"/>
          <w:sz w:val="18"/>
          <w:szCs w:val="18"/>
        </w:rPr>
        <w:t>in using Herceptin in later lines</w:t>
      </w:r>
      <w:r w:rsidR="006126EC">
        <w:rPr>
          <w:rFonts w:ascii="Helvetica" w:eastAsia="Times New Roman" w:hAnsi="Helvetica"/>
          <w:color w:val="000000"/>
          <w:sz w:val="18"/>
          <w:szCs w:val="18"/>
        </w:rPr>
        <w:t>,</w:t>
      </w:r>
      <w:r w:rsidR="006126EC" w:rsidRPr="006126EC">
        <w:rPr>
          <w:rFonts w:ascii="Helvetica" w:eastAsia="Times New Roman" w:hAnsi="Helvetica"/>
          <w:color w:val="000000"/>
          <w:sz w:val="18"/>
          <w:szCs w:val="18"/>
        </w:rPr>
        <w:t xml:space="preserve"> so the UK isn’t </w:t>
      </w:r>
      <w:r w:rsidR="006126EC">
        <w:rPr>
          <w:rFonts w:ascii="Helvetica" w:eastAsia="Times New Roman" w:hAnsi="Helvetica"/>
          <w:color w:val="000000"/>
          <w:sz w:val="18"/>
          <w:szCs w:val="18"/>
        </w:rPr>
        <w:t xml:space="preserve">currently </w:t>
      </w:r>
      <w:r w:rsidR="006126EC" w:rsidRPr="006126EC">
        <w:rPr>
          <w:rFonts w:ascii="Helvetica" w:eastAsia="Times New Roman" w:hAnsi="Helvetica"/>
          <w:color w:val="000000"/>
          <w:sz w:val="18"/>
          <w:szCs w:val="18"/>
        </w:rPr>
        <w:t>following international best practice</w:t>
      </w:r>
      <w:r w:rsidR="006126EC">
        <w:rPr>
          <w:rFonts w:ascii="Helvetica" w:eastAsia="Times New Roman" w:hAnsi="Helvetica"/>
          <w:color w:val="000000"/>
          <w:sz w:val="18"/>
          <w:szCs w:val="18"/>
        </w:rPr>
        <w:t>.</w:t>
      </w:r>
    </w:p>
    <w:p w14:paraId="488BB6DD" w14:textId="43DA2D2D" w:rsidR="006126EC" w:rsidRPr="006126EC" w:rsidRDefault="006126EC" w:rsidP="006126EC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 w:rsidRPr="006126E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And a recent study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(Clinical Oncology, May 14 2020) </w:t>
      </w:r>
      <w:r w:rsidRPr="006126EC">
        <w:rPr>
          <w:rFonts w:ascii="Helvetica" w:eastAsia="Times New Roman" w:hAnsi="Helvetica" w:cs="Times New Roman"/>
          <w:color w:val="000000"/>
          <w:sz w:val="18"/>
          <w:szCs w:val="18"/>
        </w:rPr>
        <w:t>by Professor Palmieri showed a clear desire amongst UK oncologists to prescribe Herceptin in later lines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6FAC3BAB" w14:textId="32F30BC9" w:rsidR="0085730B" w:rsidRDefault="0085730B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488A1B58" w14:textId="53C43743" w:rsidR="00D644B3" w:rsidRDefault="00364009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We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believe 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t</w:t>
      </w:r>
      <w:r w:rsidR="00B97EEF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here is an </w:t>
      </w:r>
      <w:r w:rsidR="00B97EEF" w:rsidRPr="0036400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 xml:space="preserve">urgent unmet need within the UK drug approvals system and patients need </w:t>
      </w:r>
      <w:r w:rsidR="006126EC" w:rsidRPr="0036400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 xml:space="preserve">for </w:t>
      </w:r>
      <w:r w:rsidR="00B97EEF" w:rsidRPr="0036400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>Herceptin 3rd+ line and beyond</w:t>
      </w:r>
      <w:r w:rsidR="00B97EEF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 They are</w:t>
      </w:r>
      <w:r w:rsidR="00B97EEF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dying unnecessarily 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early</w:t>
      </w:r>
      <w:r w:rsidR="00B97EEF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due to the fact that the drug is not approved in 3rd+ line setting.</w:t>
      </w:r>
      <w:r w:rsidR="00486944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 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Patients are being failed by the system</w:t>
      </w:r>
      <w:r w:rsidR="00B97EE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– once during COVID and again over inflexible treatment lines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 </w:t>
      </w:r>
      <w:r w:rsidR="00FB3951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</w:p>
    <w:p w14:paraId="31C7CA27" w14:textId="0D68DE09" w:rsidR="00D644B3" w:rsidRDefault="002D4A70" w:rsidP="00D644B3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W</w:t>
      </w:r>
      <w:r w:rsidR="00D644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e need our MPs to help us to find a new way to approve</w:t>
      </w:r>
      <w:r w:rsidR="00B94E3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drugs which have lost their</w:t>
      </w:r>
      <w:r w:rsidR="00D644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patent.  We have seen many drugs repurposed during the Covid pandemic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, so w</w:t>
      </w:r>
      <w:r w:rsidR="00D644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e know it can be done when everyone pulls together.  We would now like </w:t>
      </w:r>
      <w:r w:rsidR="00F759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generic </w:t>
      </w:r>
      <w:r w:rsidR="00D644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trastuzumab to be repurposed for later line treatment for HER2+ metastatic breast cancer, as it is in other</w:t>
      </w:r>
      <w:r w:rsidR="00122152" w:rsidRPr="00122152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proofErr w:type="gramStart"/>
      <w:r w:rsidR="00122152" w:rsidRPr="00122152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high income</w:t>
      </w:r>
      <w:proofErr w:type="gramEnd"/>
      <w:r w:rsidR="00122152" w:rsidRPr="00122152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countries</w:t>
      </w:r>
      <w:r w:rsidR="00D644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</w:t>
      </w:r>
    </w:p>
    <w:p w14:paraId="042C37ED" w14:textId="6F082D7F" w:rsidR="00FB3951" w:rsidRDefault="00FB3951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  <w:t>We need your support to make these desperately needed changes and improve outcomes for breast cancer patients. 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During COVID </w:t>
      </w:r>
      <w:r w:rsidR="002D4A70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we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felt ignored, as if our lives didn’t matter.  </w:t>
      </w:r>
      <w:r w:rsidR="002D4A70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This is a chance to help improve the excess cancer deaths that will result from the lack of treatment during COVID 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– don’t let cancer be</w:t>
      </w:r>
      <w:r w:rsidR="002D4A70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come</w:t>
      </w:r>
      <w:r w:rsidR="00677097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‘the other c’</w:t>
      </w:r>
      <w:r w:rsidR="00B94E3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.</w:t>
      </w:r>
      <w:r w:rsidR="00677097"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  <w:t>WE DEMAND CHANGE.</w:t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Pr="00F006F9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="00B94E3F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METUPUK</w:t>
      </w:r>
    </w:p>
    <w:p w14:paraId="57BF275E" w14:textId="12F1DE07" w:rsidR="00B94E3F" w:rsidRDefault="00B94E3F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@METUPUKorg</w:t>
      </w:r>
    </w:p>
    <w:p w14:paraId="4826D50C" w14:textId="2988E014" w:rsidR="00B94E3F" w:rsidRDefault="00364009" w:rsidP="00FB3951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hyperlink r:id="rId5" w:history="1">
        <w:r w:rsidR="00B94E3F" w:rsidRPr="00786BC3">
          <w:rPr>
            <w:rStyle w:val="Hyperlink"/>
            <w:rFonts w:ascii="Helvetica" w:eastAsia="Times New Roman" w:hAnsi="Helvetica" w:cs="Times New Roman"/>
            <w:sz w:val="18"/>
            <w:szCs w:val="18"/>
            <w:lang w:val="en-GB"/>
          </w:rPr>
          <w:t>www.metupuk.org.uk</w:t>
        </w:r>
      </w:hyperlink>
    </w:p>
    <w:p w14:paraId="19C99011" w14:textId="13AFB4AF" w:rsidR="00D368D6" w:rsidRDefault="00B94E3F"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val="en-GB"/>
        </w:rPr>
        <w:drawing>
          <wp:inline distT="0" distB="0" distL="0" distR="0" wp14:anchorId="4A229A41" wp14:editId="1F003D82">
            <wp:extent cx="742950" cy="742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8D6" w:rsidSect="00C14E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F3F"/>
    <w:multiLevelType w:val="hybridMultilevel"/>
    <w:tmpl w:val="47DAEC82"/>
    <w:lvl w:ilvl="0" w:tplc="FC6C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C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6B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68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A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4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E7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C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51"/>
    <w:rsid w:val="000139DC"/>
    <w:rsid w:val="00122152"/>
    <w:rsid w:val="00134C6B"/>
    <w:rsid w:val="002C59A5"/>
    <w:rsid w:val="002D4A70"/>
    <w:rsid w:val="00364009"/>
    <w:rsid w:val="00486944"/>
    <w:rsid w:val="006126EC"/>
    <w:rsid w:val="00642C46"/>
    <w:rsid w:val="00653B03"/>
    <w:rsid w:val="00677097"/>
    <w:rsid w:val="006B5D5C"/>
    <w:rsid w:val="006E0143"/>
    <w:rsid w:val="00777135"/>
    <w:rsid w:val="0085730B"/>
    <w:rsid w:val="009271C1"/>
    <w:rsid w:val="00A123AB"/>
    <w:rsid w:val="00A37257"/>
    <w:rsid w:val="00B63F48"/>
    <w:rsid w:val="00B94E3F"/>
    <w:rsid w:val="00B97EEF"/>
    <w:rsid w:val="00BB5489"/>
    <w:rsid w:val="00C14E25"/>
    <w:rsid w:val="00D368D6"/>
    <w:rsid w:val="00D644B3"/>
    <w:rsid w:val="00F759B3"/>
    <w:rsid w:val="00FB395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1E47"/>
  <w14:defaultImageDpi w14:val="300"/>
  <w15:docId w15:val="{C8674BE1-3D29-6740-AF51-96EB1D0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6EC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etupu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Meynell</dc:creator>
  <cp:keywords/>
  <dc:description/>
  <cp:lastModifiedBy>Joanne Taylor</cp:lastModifiedBy>
  <cp:revision>2</cp:revision>
  <dcterms:created xsi:type="dcterms:W3CDTF">2021-04-29T14:39:00Z</dcterms:created>
  <dcterms:modified xsi:type="dcterms:W3CDTF">2021-04-29T14:39:00Z</dcterms:modified>
</cp:coreProperties>
</file>